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37729" w14:textId="77777777" w:rsidR="00FF0E5B" w:rsidRPr="00C35AFB" w:rsidRDefault="00FF0E5B" w:rsidP="006438FC">
      <w:pPr>
        <w:jc w:val="both"/>
        <w:rPr>
          <w:rFonts w:ascii="Arial" w:hAnsi="Arial" w:cs="Arial"/>
          <w:i/>
          <w:iCs/>
          <w:lang w:val="it-IT"/>
        </w:rPr>
      </w:pPr>
    </w:p>
    <w:p w14:paraId="28833691" w14:textId="77777777" w:rsidR="00ED59CE" w:rsidRDefault="00ED59CE" w:rsidP="00ED59CE">
      <w:pPr>
        <w:ind w:right="-144"/>
        <w:rPr>
          <w:rFonts w:ascii="Arial" w:hAnsi="Arial" w:cs="Arial"/>
          <w:b/>
          <w:sz w:val="28"/>
          <w:szCs w:val="28"/>
        </w:rPr>
      </w:pPr>
      <w:r>
        <w:rPr>
          <w:rFonts w:ascii="Arial" w:hAnsi="Arial"/>
          <w:b/>
          <w:sz w:val="28"/>
        </w:rPr>
        <w:t xml:space="preserve">MILANO HOME: A STAGE FOR NEW PRODUCTS AND, ABOVE ALL, NEW IDEAS </w:t>
      </w:r>
    </w:p>
    <w:p w14:paraId="1072FBAF" w14:textId="39EBACDE" w:rsidR="00D95355" w:rsidRDefault="00D95355" w:rsidP="00104442">
      <w:pPr>
        <w:jc w:val="both"/>
        <w:rPr>
          <w:rFonts w:ascii="Arial" w:hAnsi="Arial" w:cs="Arial"/>
          <w:i/>
        </w:rPr>
      </w:pPr>
      <w:r>
        <w:rPr>
          <w:rFonts w:ascii="Arial" w:hAnsi="Arial"/>
          <w:i/>
        </w:rPr>
        <w:t xml:space="preserve">Milano Home is the trade fair event that caters to the needs of a market undergoing great transformation, moving in different directions and looking for new stimuli and ideas. Italian and international top level products will be showcased from 11 to 14 January 2024, together with a wide-ranging range of training opportunities </w:t>
      </w:r>
    </w:p>
    <w:p w14:paraId="1B19D57F" w14:textId="77777777" w:rsidR="00EC0C6B" w:rsidRPr="00BA11B1" w:rsidRDefault="00EC0C6B" w:rsidP="00D95355">
      <w:pPr>
        <w:jc w:val="both"/>
        <w:rPr>
          <w:rFonts w:ascii="Arial" w:hAnsi="Arial" w:cs="Arial"/>
          <w:i/>
          <w:lang w:val="en-US"/>
        </w:rPr>
      </w:pPr>
    </w:p>
    <w:p w14:paraId="50282537" w14:textId="3F2BA88D" w:rsidR="00D95355" w:rsidRPr="00D95355" w:rsidRDefault="00F9794D" w:rsidP="00D95355">
      <w:pPr>
        <w:jc w:val="both"/>
        <w:rPr>
          <w:rFonts w:ascii="Arial" w:hAnsi="Arial" w:cs="Arial"/>
        </w:rPr>
      </w:pPr>
      <w:r>
        <w:rPr>
          <w:rFonts w:ascii="Arial" w:hAnsi="Arial"/>
          <w:i/>
          <w:iCs/>
        </w:rPr>
        <w:t>Milan, 4 October 2023</w:t>
      </w:r>
      <w:r>
        <w:rPr>
          <w:rFonts w:ascii="Arial" w:hAnsi="Arial"/>
        </w:rPr>
        <w:t xml:space="preserve">. </w:t>
      </w:r>
      <w:r>
        <w:rPr>
          <w:rFonts w:ascii="Arial" w:hAnsi="Arial"/>
          <w:b/>
        </w:rPr>
        <w:t>Milano Home</w:t>
      </w:r>
      <w:r>
        <w:rPr>
          <w:rFonts w:ascii="Arial" w:hAnsi="Arial"/>
        </w:rPr>
        <w:t xml:space="preserve"> is the new annual trade fair dedicated to the world of living and home décor that will make its début at fieramilano (Rho) from 11 to 14 January 2024. Founded on the values of authenticity </w:t>
      </w:r>
      <w:r>
        <w:rPr>
          <w:rFonts w:ascii="Arial" w:hAnsi="Arial"/>
          <w:b/>
        </w:rPr>
        <w:t>, originality, quality and innovation</w:t>
      </w:r>
      <w:r>
        <w:rPr>
          <w:rFonts w:ascii="Arial" w:hAnsi="Arial"/>
        </w:rPr>
        <w:t xml:space="preserve">, the project aims to emphasise Mediterranean manufacturing, European taste, and traditions and innovations from around the world. </w:t>
      </w:r>
    </w:p>
    <w:p w14:paraId="61DE6204" w14:textId="2CEA1AA4" w:rsidR="006743A9" w:rsidRDefault="00C902A3" w:rsidP="006743A9">
      <w:pPr>
        <w:jc w:val="both"/>
        <w:rPr>
          <w:rFonts w:ascii="Arial" w:hAnsi="Arial" w:cs="Arial"/>
        </w:rPr>
      </w:pPr>
      <w:r>
        <w:rPr>
          <w:rFonts w:ascii="Arial" w:hAnsi="Arial"/>
        </w:rPr>
        <w:t>This event takes place against a background of profound changes in the relationships between manufacturers and sellers: on the one hand, consumer choices and lifestyles are changing, on the other hand, companies are accommodating customers' needs and aiming to offer household products that are increasingly responsive to new consumer values.</w:t>
      </w:r>
    </w:p>
    <w:p w14:paraId="186A79B1" w14:textId="77777777" w:rsidR="00E31EEC" w:rsidRPr="00BA11B1" w:rsidRDefault="00E31EEC" w:rsidP="006743A9">
      <w:pPr>
        <w:jc w:val="both"/>
        <w:rPr>
          <w:rFonts w:ascii="Arial" w:hAnsi="Arial" w:cs="Arial"/>
          <w:lang w:val="en-US"/>
        </w:rPr>
      </w:pPr>
    </w:p>
    <w:p w14:paraId="234F9013" w14:textId="64C79AC6" w:rsidR="004972B6" w:rsidRDefault="004972B6" w:rsidP="003702B0">
      <w:pPr>
        <w:jc w:val="both"/>
        <w:rPr>
          <w:rFonts w:ascii="Arial" w:hAnsi="Arial" w:cs="Arial"/>
          <w:b/>
          <w:bCs/>
        </w:rPr>
      </w:pPr>
      <w:r>
        <w:rPr>
          <w:rFonts w:ascii="Arial" w:hAnsi="Arial"/>
          <w:b/>
        </w:rPr>
        <w:t xml:space="preserve">WHAT THE EXHIBITION OFFERS: SPACE FOR THE MOST ORIGINAL DESIGN </w:t>
      </w:r>
    </w:p>
    <w:p w14:paraId="2DB7A1D4" w14:textId="28B3E185" w:rsidR="00C902A3" w:rsidRDefault="00C902A3" w:rsidP="00C902A3">
      <w:pPr>
        <w:jc w:val="both"/>
        <w:rPr>
          <w:rFonts w:ascii="Arial" w:hAnsi="Arial" w:cs="Arial"/>
        </w:rPr>
      </w:pPr>
      <w:r>
        <w:rPr>
          <w:rFonts w:ascii="Arial" w:hAnsi="Arial"/>
        </w:rPr>
        <w:t xml:space="preserve">The first trade fair of the year, Milano Home will be a platform where </w:t>
      </w:r>
      <w:r>
        <w:rPr>
          <w:rFonts w:ascii="Arial" w:hAnsi="Arial"/>
          <w:b/>
          <w:bCs/>
        </w:rPr>
        <w:t>novelties and innovation</w:t>
      </w:r>
      <w:r>
        <w:rPr>
          <w:rFonts w:ascii="Arial" w:hAnsi="Arial"/>
        </w:rPr>
        <w:t xml:space="preserve"> meet, where the </w:t>
      </w:r>
      <w:r>
        <w:rPr>
          <w:rFonts w:ascii="Arial" w:hAnsi="Arial"/>
          <w:b/>
          <w:bCs/>
        </w:rPr>
        <w:t>excellences of the sector</w:t>
      </w:r>
      <w:r>
        <w:rPr>
          <w:rFonts w:ascii="Arial" w:hAnsi="Arial"/>
        </w:rPr>
        <w:t xml:space="preserve">, including industrial manufacturing and craftsmanship, will be unveiled. An event where industry brands, small and medium-sized companies, designers and innovative start-ups involved in creating objects and products in line with the themes and values of the fair concept can be found. </w:t>
      </w:r>
    </w:p>
    <w:p w14:paraId="65DBEDE4" w14:textId="339410CD" w:rsidR="004678F0" w:rsidRPr="008C5E02" w:rsidRDefault="00426289" w:rsidP="00C902A3">
      <w:pPr>
        <w:ind w:right="-144"/>
        <w:jc w:val="both"/>
        <w:rPr>
          <w:rFonts w:ascii="Arial" w:hAnsi="Arial" w:cs="Arial"/>
          <w:color w:val="FF0000"/>
        </w:rPr>
      </w:pPr>
      <w:r>
        <w:rPr>
          <w:rFonts w:ascii="Arial" w:hAnsi="Arial"/>
        </w:rPr>
        <w:t xml:space="preserve">Ideas, trends and products stand out for their design, research, uniqueness, customisation and, of course, sustainability, in a layout divided into four pavilions - </w:t>
      </w:r>
      <w:r>
        <w:rPr>
          <w:rFonts w:ascii="Arial" w:hAnsi="Arial"/>
          <w:b/>
          <w:bCs/>
        </w:rPr>
        <w:t>Vibes, Mood, Elements, Taste</w:t>
      </w:r>
      <w:r>
        <w:rPr>
          <w:rFonts w:ascii="Arial" w:hAnsi="Arial"/>
        </w:rPr>
        <w:t xml:space="preserve"> - each of which - for the various sectors of the exhibition, ranging from fragrances to tableware, decoration and concept gifts - will offer visitors special stories and suggestions.</w:t>
      </w:r>
    </w:p>
    <w:p w14:paraId="2ABA2801" w14:textId="2611C422" w:rsidR="00C902A3" w:rsidRPr="00C902A3" w:rsidRDefault="00D95355" w:rsidP="00BA2F5A">
      <w:pPr>
        <w:spacing w:line="240" w:lineRule="auto"/>
        <w:ind w:right="-142"/>
        <w:jc w:val="both"/>
        <w:rPr>
          <w:rFonts w:ascii="Arial" w:hAnsi="Arial" w:cs="Arial"/>
          <w:color w:val="538135" w:themeColor="accent6" w:themeShade="BF"/>
        </w:rPr>
      </w:pPr>
      <w:r>
        <w:rPr>
          <w:rFonts w:ascii="Arial" w:hAnsi="Arial"/>
        </w:rPr>
        <w:t xml:space="preserve">A wide-ranging proposal that will meet the new needs of </w:t>
      </w:r>
      <w:r>
        <w:rPr>
          <w:rFonts w:ascii="Arial" w:hAnsi="Arial"/>
          <w:b/>
          <w:bCs/>
        </w:rPr>
        <w:t>specialised</w:t>
      </w:r>
      <w:r>
        <w:rPr>
          <w:rFonts w:ascii="Arial" w:hAnsi="Arial"/>
        </w:rPr>
        <w:t xml:space="preserve"> </w:t>
      </w:r>
      <w:r>
        <w:rPr>
          <w:rFonts w:ascii="Arial" w:hAnsi="Arial"/>
          <w:b/>
          <w:bCs/>
        </w:rPr>
        <w:t>sales outlets</w:t>
      </w:r>
      <w:r>
        <w:rPr>
          <w:rFonts w:ascii="Arial" w:hAnsi="Arial"/>
        </w:rPr>
        <w:t xml:space="preserve"> - be they contemporary or traditional, small or large -</w:t>
      </w:r>
      <w:r>
        <w:rPr>
          <w:rFonts w:ascii="Arial" w:hAnsi="Arial"/>
          <w:b/>
          <w:bCs/>
        </w:rPr>
        <w:t xml:space="preserve"> interior designers, the promotional, Do and large-scale retail trade and international </w:t>
      </w:r>
    </w:p>
    <w:p w14:paraId="5A9C1CDE" w14:textId="77777777" w:rsidR="003166E5" w:rsidRPr="00BA11B1" w:rsidRDefault="003166E5" w:rsidP="00466540">
      <w:pPr>
        <w:ind w:right="-144"/>
        <w:rPr>
          <w:rFonts w:ascii="Arial" w:hAnsi="Arial" w:cs="Arial"/>
          <w:lang w:val="en-US"/>
        </w:rPr>
      </w:pPr>
    </w:p>
    <w:p w14:paraId="61B37472" w14:textId="4341C217" w:rsidR="002D0A0C" w:rsidRPr="00BA11B1" w:rsidRDefault="00BA2F5A" w:rsidP="00FE36AF">
      <w:pPr>
        <w:spacing w:after="100" w:afterAutospacing="1"/>
        <w:ind w:left="1416"/>
        <w:jc w:val="both"/>
        <w:rPr>
          <w:rFonts w:ascii="Arial" w:hAnsi="Arial" w:cs="Arial"/>
          <w:b/>
          <w:bCs/>
          <w:lang w:val="en-US"/>
        </w:rPr>
      </w:pPr>
      <w:r>
        <w:rPr>
          <w:rFonts w:ascii="Arial" w:hAnsi="Arial"/>
          <w:b/>
          <w:bCs/>
        </w:rPr>
        <w:lastRenderedPageBreak/>
        <w:t>distributors</w:t>
      </w:r>
      <w:r>
        <w:rPr>
          <w:rFonts w:ascii="Arial" w:hAnsi="Arial"/>
        </w:rPr>
        <w:t xml:space="preserve">, </w:t>
      </w:r>
      <w:r w:rsidRPr="00BA11B1">
        <w:rPr>
          <w:rFonts w:ascii="Arial" w:hAnsi="Arial"/>
        </w:rPr>
        <w:t>involved</w:t>
      </w:r>
      <w:r>
        <w:rPr>
          <w:rFonts w:ascii="Arial" w:hAnsi="Arial"/>
        </w:rPr>
        <w:t xml:space="preserve"> also </w:t>
      </w:r>
      <w:r w:rsidRPr="00BA11B1">
        <w:rPr>
          <w:rFonts w:ascii="Arial" w:hAnsi="Arial"/>
        </w:rPr>
        <w:t>thanks to the support of ICE-ITA Agency</w:t>
      </w:r>
      <w:r>
        <w:rPr>
          <w:rFonts w:ascii="Arial" w:hAnsi="Arial"/>
        </w:rPr>
        <w:t xml:space="preserve"> </w:t>
      </w:r>
      <w:r>
        <w:br/>
      </w:r>
      <w:r w:rsidRPr="00BA2F5A">
        <w:rPr>
          <w:rFonts w:ascii="Arial" w:hAnsi="Arial"/>
        </w:rPr>
        <w:t>(the Governmental agency that supports the business development of Italian</w:t>
      </w:r>
      <w:r>
        <w:rPr>
          <w:rFonts w:ascii="Arial" w:hAnsi="Arial"/>
        </w:rPr>
        <w:t xml:space="preserve"> </w:t>
      </w:r>
      <w:r>
        <w:rPr>
          <w:rFonts w:ascii="Arial" w:hAnsi="Arial"/>
        </w:rPr>
        <w:t>companies abroad).</w:t>
      </w:r>
    </w:p>
    <w:p w14:paraId="0DAA5FB5" w14:textId="140D6A4B" w:rsidR="00E07355" w:rsidRDefault="009C32B7" w:rsidP="00FE36AF">
      <w:pPr>
        <w:spacing w:after="100" w:afterAutospacing="1"/>
        <w:ind w:left="1416"/>
        <w:jc w:val="both"/>
        <w:rPr>
          <w:rFonts w:ascii="Arial" w:hAnsi="Arial" w:cs="Arial"/>
          <w:b/>
          <w:bCs/>
        </w:rPr>
      </w:pPr>
      <w:r>
        <w:rPr>
          <w:rFonts w:ascii="Arial" w:hAnsi="Arial"/>
          <w:b/>
        </w:rPr>
        <w:t>SPECIAL PROJECTS: A NEW DIMENSION FOR PRODUCTS AND BRANDS</w:t>
      </w:r>
    </w:p>
    <w:p w14:paraId="682B651A" w14:textId="19A25617" w:rsidR="00D95355" w:rsidRPr="00D95355" w:rsidRDefault="00426289" w:rsidP="00466540">
      <w:pPr>
        <w:spacing w:after="100" w:afterAutospacing="1"/>
        <w:jc w:val="both"/>
        <w:rPr>
          <w:rFonts w:ascii="Arial" w:hAnsi="Arial" w:cs="Arial"/>
        </w:rPr>
      </w:pPr>
      <w:r>
        <w:rPr>
          <w:rFonts w:ascii="Arial" w:hAnsi="Arial"/>
        </w:rPr>
        <w:t xml:space="preserve">The exhibition will host special areas such as </w:t>
      </w:r>
      <w:r>
        <w:rPr>
          <w:rFonts w:ascii="Arial" w:hAnsi="Arial"/>
          <w:b/>
          <w:bCs/>
        </w:rPr>
        <w:t>Green Circle</w:t>
      </w:r>
      <w:r>
        <w:rPr>
          <w:rFonts w:ascii="Arial" w:hAnsi="Arial"/>
        </w:rPr>
        <w:t xml:space="preserve">, a project organised by bioclimatic architect Isabella Goldman, which will display a selection of products consistent with the criteria of sustainability and circular economy. The space, created as a circular space, will host </w:t>
      </w:r>
      <w:r>
        <w:rPr>
          <w:rFonts w:ascii="Arial" w:hAnsi="Arial"/>
          <w:b/>
          <w:bCs/>
        </w:rPr>
        <w:t>60</w:t>
      </w:r>
      <w:r>
        <w:rPr>
          <w:rFonts w:ascii="Arial" w:hAnsi="Arial"/>
        </w:rPr>
        <w:t xml:space="preserve"> innovative and still little-known </w:t>
      </w:r>
      <w:r>
        <w:rPr>
          <w:rFonts w:ascii="Arial" w:hAnsi="Arial"/>
          <w:b/>
          <w:bCs/>
        </w:rPr>
        <w:t>products</w:t>
      </w:r>
      <w:r>
        <w:rPr>
          <w:rFonts w:ascii="Arial" w:hAnsi="Arial"/>
        </w:rPr>
        <w:t xml:space="preserve">, selected according to a </w:t>
      </w:r>
      <w:r>
        <w:rPr>
          <w:rFonts w:ascii="Arial" w:hAnsi="Arial"/>
          <w:b/>
          <w:bCs/>
        </w:rPr>
        <w:t>sustainable approach</w:t>
      </w:r>
      <w:r>
        <w:rPr>
          <w:rFonts w:ascii="Arial" w:hAnsi="Arial"/>
        </w:rPr>
        <w:t xml:space="preserve"> that respects nature, traditions, materials, territory, people and their emotions. For a completely new approach to everyday objects, under the banner of sustainability and new technologies.   </w:t>
      </w:r>
    </w:p>
    <w:p w14:paraId="63D27CB8" w14:textId="005430D0" w:rsidR="00D95355" w:rsidRPr="00D95355" w:rsidRDefault="00D95355" w:rsidP="00466540">
      <w:pPr>
        <w:spacing w:after="100" w:afterAutospacing="1"/>
        <w:jc w:val="both"/>
        <w:rPr>
          <w:rFonts w:ascii="Arial" w:hAnsi="Arial" w:cs="Arial"/>
        </w:rPr>
      </w:pPr>
      <w:r>
        <w:rPr>
          <w:rFonts w:ascii="Arial" w:hAnsi="Arial"/>
        </w:rPr>
        <w:t xml:space="preserve">Then there is the unprecedented </w:t>
      </w:r>
      <w:r>
        <w:rPr>
          <w:rFonts w:ascii="Arial" w:hAnsi="Arial"/>
          <w:b/>
          <w:bCs/>
        </w:rPr>
        <w:t>Brand Power© project, dedicated to the strategic connection between promotional and brand products</w:t>
      </w:r>
      <w:r>
        <w:rPr>
          <w:rFonts w:ascii="Arial" w:hAnsi="Arial"/>
        </w:rPr>
        <w:t>, which includes a specific schedule of meetings. It is a unique project in Italy, designed to bring together suppliers of individual products and entire collections that are more frequently chosen as gifts or prizes in promotional, loyalty, incentive and corporate gift programmes: housewares, tableware, home textiles, furnishing and home décor accessories, indoor and outdoor leisure items, gardening items, environments and pet products, wearables and personal accessories.</w:t>
      </w:r>
    </w:p>
    <w:p w14:paraId="4F145C69" w14:textId="1A3C61EA" w:rsidR="000B47D6" w:rsidRPr="00A30EEC" w:rsidRDefault="00230E3C" w:rsidP="00A86847">
      <w:pPr>
        <w:spacing w:after="100" w:afterAutospacing="1"/>
        <w:jc w:val="both"/>
        <w:rPr>
          <w:rFonts w:ascii="Arial" w:hAnsi="Arial" w:cs="Arial"/>
          <w:b/>
          <w:bCs/>
        </w:rPr>
      </w:pPr>
      <w:r>
        <w:rPr>
          <w:rFonts w:ascii="Arial" w:hAnsi="Arial"/>
          <w:b/>
        </w:rPr>
        <w:t>MILANO HOME RETAIL ACADEMY: RETAIL STRATEGIES AND NEW LIVING PLACES</w:t>
      </w:r>
    </w:p>
    <w:p w14:paraId="2E4FAE69" w14:textId="5AF616D2" w:rsidR="006743A9" w:rsidRPr="00E37756" w:rsidRDefault="00D95355" w:rsidP="00E37756">
      <w:pPr>
        <w:ind w:right="-144"/>
        <w:jc w:val="both"/>
        <w:rPr>
          <w:rFonts w:ascii="Arial" w:hAnsi="Arial" w:cs="Arial"/>
        </w:rPr>
      </w:pPr>
      <w:r>
        <w:rPr>
          <w:rFonts w:ascii="Arial" w:hAnsi="Arial"/>
        </w:rPr>
        <w:t xml:space="preserve">To complete the exhibition offer, Milano Home will include a rich programme of discussions. The </w:t>
      </w:r>
      <w:r>
        <w:rPr>
          <w:rFonts w:ascii="Arial" w:hAnsi="Arial"/>
          <w:b/>
          <w:bCs/>
        </w:rPr>
        <w:t>Milano Home Retail Academy</w:t>
      </w:r>
      <w:r>
        <w:rPr>
          <w:rFonts w:ascii="Arial" w:hAnsi="Arial"/>
        </w:rPr>
        <w:t xml:space="preserve">, the practical, fast and useful training for retailers, will make its début, with a series of </w:t>
      </w:r>
      <w:r>
        <w:rPr>
          <w:rFonts w:ascii="Arial" w:hAnsi="Arial"/>
          <w:b/>
          <w:bCs/>
        </w:rPr>
        <w:t>workshops and opportunities</w:t>
      </w:r>
      <w:r>
        <w:rPr>
          <w:rFonts w:ascii="Arial" w:hAnsi="Arial"/>
        </w:rPr>
        <w:t xml:space="preserve"> to talk about customer relations, multichannel and digitalisation, social strategy, sales space management and object staging, shop identity, and the organisation of events and promotions.</w:t>
      </w:r>
    </w:p>
    <w:p w14:paraId="7A430221" w14:textId="287D3E2F" w:rsidR="000904F4" w:rsidRDefault="0001673F" w:rsidP="00A86847">
      <w:pPr>
        <w:spacing w:after="100" w:afterAutospacing="1"/>
        <w:jc w:val="both"/>
        <w:rPr>
          <w:rFonts w:ascii="Arial" w:hAnsi="Arial" w:cs="Arial"/>
        </w:rPr>
      </w:pPr>
      <w:r>
        <w:rPr>
          <w:rFonts w:ascii="Arial" w:hAnsi="Arial"/>
          <w:b/>
          <w:bCs/>
        </w:rPr>
        <w:t>Polidesign</w:t>
      </w:r>
      <w:r>
        <w:rPr>
          <w:rFonts w:ascii="Arial" w:hAnsi="Arial"/>
        </w:rPr>
        <w:t xml:space="preserve"> will talk about “Widespread residentiality. The role of design in shaping the spaces of the new domesticity” and “Co-retailing in stores and multi-channel experiences”, which are topics related to the changes introduced by remote working and teleworking as new business models and the increase in sales in the retail sector in the post-pandemic period. </w:t>
      </w:r>
    </w:p>
    <w:p w14:paraId="7CBBD3D2" w14:textId="12D14F1A" w:rsidR="00914BF3" w:rsidRDefault="00A86847" w:rsidP="00A86847">
      <w:pPr>
        <w:spacing w:after="100" w:afterAutospacing="1"/>
        <w:jc w:val="both"/>
        <w:rPr>
          <w:rFonts w:ascii="Arial" w:hAnsi="Arial" w:cs="Arial"/>
        </w:rPr>
      </w:pPr>
      <w:r>
        <w:rPr>
          <w:rFonts w:ascii="Arial" w:hAnsi="Arial"/>
        </w:rPr>
        <w:t xml:space="preserve">And then, thanks to the collaboration with the </w:t>
      </w:r>
      <w:r>
        <w:rPr>
          <w:rFonts w:ascii="Arial" w:hAnsi="Arial"/>
          <w:b/>
          <w:bCs/>
        </w:rPr>
        <w:t>Platform Architecture and Design</w:t>
      </w:r>
      <w:r>
        <w:rPr>
          <w:rFonts w:ascii="Arial" w:hAnsi="Arial"/>
        </w:rPr>
        <w:t xml:space="preserve"> magazine, there will be a rich calendar of meetings dedicated to “The new living places”, an examination of the evolution in response to changing social, </w:t>
      </w:r>
      <w:r>
        <w:rPr>
          <w:rFonts w:ascii="Arial" w:hAnsi="Arial"/>
        </w:rPr>
        <w:lastRenderedPageBreak/>
        <w:t>environmental and technological needs. For Milano Home, Platform has selected twelve Italian and international authors to represent the state of interior design applied to living spaces accessible to all.</w:t>
      </w:r>
    </w:p>
    <w:p w14:paraId="17D15460" w14:textId="77777777" w:rsidR="00A83CC9" w:rsidRPr="00BA11B1" w:rsidRDefault="00A83CC9" w:rsidP="00753D69">
      <w:pPr>
        <w:spacing w:after="100" w:afterAutospacing="1"/>
        <w:jc w:val="both"/>
        <w:rPr>
          <w:rFonts w:ascii="Arial" w:hAnsi="Arial" w:cs="Arial"/>
          <w:i/>
          <w:iCs/>
          <w:lang w:val="en-US"/>
        </w:rPr>
      </w:pPr>
    </w:p>
    <w:p w14:paraId="6B25F1DE" w14:textId="1833D725" w:rsidR="003702B0" w:rsidRPr="003702B0" w:rsidRDefault="003702B0" w:rsidP="00753D69">
      <w:pPr>
        <w:spacing w:after="100" w:afterAutospacing="1"/>
        <w:jc w:val="both"/>
        <w:rPr>
          <w:rFonts w:ascii="Arial" w:hAnsi="Arial" w:cs="Arial"/>
          <w:i/>
          <w:iCs/>
        </w:rPr>
      </w:pPr>
      <w:r>
        <w:rPr>
          <w:rFonts w:ascii="Arial" w:hAnsi="Arial"/>
          <w:i/>
        </w:rPr>
        <w:t xml:space="preserve">The event will run from 11 to 14 January 2024 </w:t>
      </w:r>
      <w:hyperlink r:id="rId11" w:history="1">
        <w:r>
          <w:rPr>
            <w:rStyle w:val="Collegamentoipertestuale"/>
            <w:rFonts w:ascii="Arial" w:hAnsi="Arial"/>
          </w:rPr>
          <w:t>milanohome.com/</w:t>
        </w:r>
      </w:hyperlink>
    </w:p>
    <w:p w14:paraId="669A87D0" w14:textId="77777777" w:rsidR="00E31EEC" w:rsidRPr="00BA11B1" w:rsidRDefault="00E31EEC" w:rsidP="00753D69">
      <w:pPr>
        <w:spacing w:after="100" w:afterAutospacing="1"/>
        <w:jc w:val="both"/>
        <w:rPr>
          <w:rFonts w:ascii="Arial" w:hAnsi="Arial" w:cs="Arial"/>
          <w:i/>
          <w:iCs/>
          <w:sz w:val="20"/>
          <w:szCs w:val="20"/>
          <w:lang w:val="en-US"/>
        </w:rPr>
      </w:pPr>
    </w:p>
    <w:p w14:paraId="62CB3A96" w14:textId="77777777" w:rsidR="00E31EEC" w:rsidRPr="00BA11B1" w:rsidRDefault="00E31EEC" w:rsidP="00753D69">
      <w:pPr>
        <w:spacing w:after="100" w:afterAutospacing="1"/>
        <w:jc w:val="both"/>
        <w:rPr>
          <w:rFonts w:ascii="Arial" w:hAnsi="Arial" w:cs="Arial"/>
          <w:i/>
          <w:iCs/>
          <w:sz w:val="20"/>
          <w:szCs w:val="20"/>
          <w:lang w:val="en-US"/>
        </w:rPr>
      </w:pPr>
    </w:p>
    <w:p w14:paraId="187E88E5" w14:textId="77777777" w:rsidR="00E31EEC" w:rsidRPr="00BA11B1" w:rsidRDefault="00E31EEC" w:rsidP="00753D69">
      <w:pPr>
        <w:spacing w:after="100" w:afterAutospacing="1"/>
        <w:jc w:val="both"/>
        <w:rPr>
          <w:rFonts w:ascii="Arial" w:hAnsi="Arial" w:cs="Arial"/>
          <w:i/>
          <w:iCs/>
          <w:sz w:val="20"/>
          <w:szCs w:val="20"/>
          <w:lang w:val="en-US"/>
        </w:rPr>
      </w:pPr>
    </w:p>
    <w:p w14:paraId="65910979" w14:textId="77777777" w:rsidR="00A83CC9" w:rsidRPr="00BA11B1" w:rsidRDefault="00A83CC9" w:rsidP="00753D69">
      <w:pPr>
        <w:spacing w:after="100" w:afterAutospacing="1"/>
        <w:jc w:val="both"/>
        <w:rPr>
          <w:rFonts w:ascii="Arial" w:hAnsi="Arial" w:cs="Arial"/>
          <w:i/>
          <w:iCs/>
          <w:sz w:val="20"/>
          <w:szCs w:val="20"/>
          <w:lang w:val="en-US"/>
        </w:rPr>
      </w:pPr>
    </w:p>
    <w:p w14:paraId="1DCE0340" w14:textId="77777777" w:rsidR="00A83CC9" w:rsidRPr="00BA11B1" w:rsidRDefault="00A83CC9" w:rsidP="00753D69">
      <w:pPr>
        <w:spacing w:after="100" w:afterAutospacing="1"/>
        <w:jc w:val="both"/>
        <w:rPr>
          <w:rFonts w:ascii="Arial" w:hAnsi="Arial" w:cs="Arial"/>
          <w:i/>
          <w:iCs/>
          <w:sz w:val="20"/>
          <w:szCs w:val="20"/>
          <w:lang w:val="en-US"/>
        </w:rPr>
      </w:pPr>
    </w:p>
    <w:p w14:paraId="7F6B34C3" w14:textId="77777777" w:rsidR="00A83CC9" w:rsidRPr="00BA11B1" w:rsidRDefault="00A83CC9" w:rsidP="00753D69">
      <w:pPr>
        <w:spacing w:after="100" w:afterAutospacing="1"/>
        <w:jc w:val="both"/>
        <w:rPr>
          <w:rFonts w:ascii="Arial" w:hAnsi="Arial" w:cs="Arial"/>
          <w:i/>
          <w:iCs/>
          <w:sz w:val="20"/>
          <w:szCs w:val="20"/>
          <w:lang w:val="en-US"/>
        </w:rPr>
      </w:pPr>
    </w:p>
    <w:p w14:paraId="396B2C54" w14:textId="77777777" w:rsidR="00A83CC9" w:rsidRPr="00BA11B1" w:rsidRDefault="00A83CC9" w:rsidP="00753D69">
      <w:pPr>
        <w:spacing w:after="100" w:afterAutospacing="1"/>
        <w:jc w:val="both"/>
        <w:rPr>
          <w:rFonts w:ascii="Arial" w:hAnsi="Arial" w:cs="Arial"/>
          <w:i/>
          <w:iCs/>
          <w:sz w:val="20"/>
          <w:szCs w:val="20"/>
          <w:lang w:val="en-US"/>
        </w:rPr>
      </w:pPr>
    </w:p>
    <w:p w14:paraId="4218568D" w14:textId="77777777" w:rsidR="00A83CC9" w:rsidRPr="00BA11B1" w:rsidRDefault="00A83CC9" w:rsidP="00753D69">
      <w:pPr>
        <w:spacing w:after="100" w:afterAutospacing="1"/>
        <w:jc w:val="both"/>
        <w:rPr>
          <w:rFonts w:ascii="Arial" w:hAnsi="Arial" w:cs="Arial"/>
          <w:i/>
          <w:iCs/>
          <w:sz w:val="20"/>
          <w:szCs w:val="20"/>
          <w:lang w:val="en-US"/>
        </w:rPr>
      </w:pPr>
    </w:p>
    <w:p w14:paraId="073D5842" w14:textId="77777777" w:rsidR="00A83CC9" w:rsidRPr="00BA11B1" w:rsidRDefault="00A83CC9" w:rsidP="00753D69">
      <w:pPr>
        <w:spacing w:after="100" w:afterAutospacing="1"/>
        <w:jc w:val="both"/>
        <w:rPr>
          <w:rFonts w:ascii="Arial" w:hAnsi="Arial" w:cs="Arial"/>
          <w:i/>
          <w:iCs/>
          <w:sz w:val="20"/>
          <w:szCs w:val="20"/>
          <w:lang w:val="en-US"/>
        </w:rPr>
      </w:pPr>
    </w:p>
    <w:p w14:paraId="175F4215" w14:textId="77777777" w:rsidR="00E31EEC" w:rsidRPr="00BA11B1" w:rsidRDefault="00E31EEC" w:rsidP="00753D69">
      <w:pPr>
        <w:spacing w:after="100" w:afterAutospacing="1"/>
        <w:jc w:val="both"/>
        <w:rPr>
          <w:rFonts w:ascii="Arial" w:hAnsi="Arial" w:cs="Arial"/>
          <w:i/>
          <w:iCs/>
          <w:sz w:val="20"/>
          <w:szCs w:val="20"/>
          <w:lang w:val="en-US"/>
        </w:rPr>
      </w:pPr>
    </w:p>
    <w:p w14:paraId="7AECA585" w14:textId="495685FE" w:rsidR="00967FCC" w:rsidRPr="00874DFB" w:rsidRDefault="00CE66D7" w:rsidP="00753D69">
      <w:pPr>
        <w:spacing w:after="100" w:afterAutospacing="1"/>
        <w:jc w:val="both"/>
        <w:rPr>
          <w:rFonts w:ascii="Arial" w:hAnsi="Arial" w:cs="Arial"/>
          <w:i/>
          <w:iCs/>
          <w:sz w:val="20"/>
          <w:szCs w:val="20"/>
        </w:rPr>
      </w:pPr>
      <w:r>
        <w:rPr>
          <w:rFonts w:ascii="Arial" w:hAnsi="Arial"/>
          <w:i/>
          <w:sz w:val="20"/>
        </w:rPr>
        <w:t>Milano Home is the trade fair project dedicated to furnishing accessories that was created from the partnership between Fiera Milano and Ge.fi. An event that rewards research and product innovation, enhancing the skills and stories of the exhibitors: from the smallest companies to sector leaders to offer products that encompass quality, uniqueness and originality for customers in search of objects that can interpret their multiple identities, accommodate changes, and express new meanings.</w:t>
      </w:r>
    </w:p>
    <w:p w14:paraId="469FC88D" w14:textId="16D1C515" w:rsidR="00D521CB" w:rsidRPr="00BA11B1" w:rsidRDefault="00D521CB" w:rsidP="00763AEC">
      <w:pPr>
        <w:spacing w:after="100" w:afterAutospacing="1"/>
        <w:jc w:val="both"/>
        <w:rPr>
          <w:rFonts w:ascii="Arial" w:hAnsi="Arial" w:cs="Arial"/>
          <w:lang w:val="en-US"/>
        </w:rPr>
      </w:pPr>
    </w:p>
    <w:sectPr w:rsidR="00D521CB" w:rsidRPr="00BA11B1"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32253" w14:textId="77777777" w:rsidR="008B46F6" w:rsidRDefault="008B46F6" w:rsidP="004214F0">
      <w:pPr>
        <w:spacing w:after="0" w:line="240" w:lineRule="auto"/>
      </w:pPr>
      <w:r>
        <w:separator/>
      </w:r>
    </w:p>
  </w:endnote>
  <w:endnote w:type="continuationSeparator" w:id="0">
    <w:p w14:paraId="08396293" w14:textId="77777777" w:rsidR="008B46F6" w:rsidRDefault="008B46F6" w:rsidP="004214F0">
      <w:pPr>
        <w:spacing w:after="0" w:line="240" w:lineRule="auto"/>
      </w:pPr>
      <w:r>
        <w:continuationSeparator/>
      </w:r>
    </w:p>
  </w:endnote>
  <w:endnote w:type="continuationNotice" w:id="1">
    <w:p w14:paraId="112312A5" w14:textId="77777777" w:rsidR="008B46F6" w:rsidRDefault="008B46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F5008" w14:textId="77777777" w:rsidR="008B46F6" w:rsidRDefault="008B46F6" w:rsidP="004214F0">
      <w:pPr>
        <w:spacing w:after="0" w:line="240" w:lineRule="auto"/>
      </w:pPr>
      <w:r>
        <w:separator/>
      </w:r>
    </w:p>
  </w:footnote>
  <w:footnote w:type="continuationSeparator" w:id="0">
    <w:p w14:paraId="57935282" w14:textId="77777777" w:rsidR="008B46F6" w:rsidRDefault="008B46F6" w:rsidP="004214F0">
      <w:pPr>
        <w:spacing w:after="0" w:line="240" w:lineRule="auto"/>
      </w:pPr>
      <w:r>
        <w:continuationSeparator/>
      </w:r>
    </w:p>
  </w:footnote>
  <w:footnote w:type="continuationNotice" w:id="1">
    <w:p w14:paraId="7A5BF5E8" w14:textId="77777777" w:rsidR="008B46F6" w:rsidRDefault="008B46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6F40BD92" w:rsidR="00E10E56" w:rsidRDefault="00FF0E5B">
    <w:pPr>
      <w:pStyle w:val="Intestazione"/>
    </w:pPr>
    <w:r>
      <w:rPr>
        <w:noProof/>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0"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F18A8A2" w14:textId="77777777" w:rsidR="00FF0E5B" w:rsidRDefault="00FF0E5B" w:rsidP="00FF0E5B">
                          <w:pPr>
                            <w:pStyle w:val="Paragrafobase"/>
                            <w:suppressAutoHyphens/>
                            <w:rPr>
                              <w:rFonts w:ascii="Arial" w:hAnsi="Arial"/>
                              <w:color w:val="007656"/>
                              <w:sz w:val="14"/>
                              <w:szCs w:val="14"/>
                            </w:rPr>
                          </w:pPr>
                          <w:r>
                            <w:rPr>
                              <w:rFonts w:ascii="Arial" w:hAnsi="Arial"/>
                              <w:color w:val="007656"/>
                              <w:sz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F18A8A2" w14:textId="77777777" w:rsidR="00FF0E5B" w:rsidRDefault="00FF0E5B" w:rsidP="00FF0E5B">
                    <w:pPr>
                      <w:pStyle w:val="Paragrafobase"/>
                      <w:suppressAutoHyphens/>
                      <w:rPr>
                        <w:rFonts w:ascii="Arial" w:hAnsi="Arial"/>
                        <w:color w:val="007656"/>
                        <w:sz w:val="14"/>
                        <w:szCs w:val="14"/>
                      </w:rPr>
                    </w:pPr>
                    <w:r>
                      <w:rPr>
                        <w:rFonts w:ascii="Arial" w:hAnsi="Arial"/>
                        <w:color w:val="007656"/>
                        <w:sz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0F48900E" w:rsidR="00EE0C6F" w:rsidRDefault="00FF0E5B" w:rsidP="00941DAF">
    <w:pPr>
      <w:pStyle w:val="Intestazione"/>
      <w:jc w:val="right"/>
    </w:pPr>
    <w:r>
      <w:rPr>
        <w:noProof/>
      </w:rPr>
      <w:drawing>
        <wp:anchor distT="0" distB="0" distL="114300" distR="114300" simplePos="0" relativeHeight="251658247" behindDoc="0" locked="0" layoutInCell="1" allowOverlap="1" wp14:anchorId="4EEDA98D" wp14:editId="2B0D9BFC">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2" behindDoc="0" locked="0" layoutInCell="1" allowOverlap="1" wp14:anchorId="0EF5D73C" wp14:editId="540240B4">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3CF95DC" w14:textId="198BECA0" w:rsidR="00EE0C6F" w:rsidRDefault="00FF0E5B" w:rsidP="00EE0C6F">
                          <w:pPr>
                            <w:pStyle w:val="Paragrafobase"/>
                            <w:suppressAutoHyphens/>
                            <w:rPr>
                              <w:rFonts w:ascii="Arial" w:hAnsi="Arial"/>
                              <w:color w:val="007656"/>
                              <w:sz w:val="14"/>
                              <w:szCs w:val="14"/>
                            </w:rPr>
                          </w:pPr>
                          <w:r>
                            <w:rPr>
                              <w:rFonts w:ascii="Arial" w:hAnsi="Arial"/>
                              <w:color w:val="007656"/>
                              <w:sz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3CF95DC" w14:textId="198BECA0" w:rsidR="00EE0C6F" w:rsidRDefault="00FF0E5B" w:rsidP="00EE0C6F">
                    <w:pPr>
                      <w:pStyle w:val="Paragrafobase"/>
                      <w:suppressAutoHyphens/>
                      <w:rPr>
                        <w:rFonts w:ascii="Arial" w:hAnsi="Arial"/>
                        <w:color w:val="007656"/>
                        <w:sz w:val="14"/>
                        <w:szCs w:val="14"/>
                      </w:rPr>
                    </w:pPr>
                    <w:r>
                      <w:rPr>
                        <w:rFonts w:ascii="Arial" w:hAnsi="Arial"/>
                        <w:color w:val="007656"/>
                        <w:sz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Pr>
        <w:noProof/>
      </w:rPr>
      <mc:AlternateContent>
        <mc:Choice Requires="wps">
          <w:drawing>
            <wp:anchor distT="0" distB="0" distL="114300" distR="114300" simplePos="0" relativeHeight="251658245"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4ED38801"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rPr>
      <mc:AlternateContent>
        <mc:Choice Requires="wps">
          <w:drawing>
            <wp:anchor distT="0" distB="0" distL="114300" distR="114300" simplePos="0" relativeHeight="251658244"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66048222"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rPr>
      <mc:AlternateContent>
        <mc:Choice Requires="wps">
          <w:drawing>
            <wp:anchor distT="45720" distB="45720" distL="114300" distR="114300" simplePos="0" relativeHeight="251658243"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noProof/>
      </w:rPr>
      <w:drawing>
        <wp:anchor distT="0" distB="0" distL="114300" distR="114300" simplePos="0" relativeHeight="251658241"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069582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6591123">
    <w:abstractNumId w:val="3"/>
  </w:num>
  <w:num w:numId="3" w16cid:durableId="1560898862">
    <w:abstractNumId w:val="1"/>
  </w:num>
  <w:num w:numId="4" w16cid:durableId="974335376">
    <w:abstractNumId w:val="2"/>
  </w:num>
  <w:num w:numId="5" w16cid:durableId="732197101">
    <w:abstractNumId w:val="4"/>
  </w:num>
  <w:num w:numId="6" w16cid:durableId="18890289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5708"/>
    <w:rsid w:val="00007DD3"/>
    <w:rsid w:val="00011B9B"/>
    <w:rsid w:val="0001200E"/>
    <w:rsid w:val="00012ABE"/>
    <w:rsid w:val="00014845"/>
    <w:rsid w:val="0001505C"/>
    <w:rsid w:val="0001649E"/>
    <w:rsid w:val="0001673F"/>
    <w:rsid w:val="0001749D"/>
    <w:rsid w:val="00017685"/>
    <w:rsid w:val="00017848"/>
    <w:rsid w:val="000202A3"/>
    <w:rsid w:val="00020C36"/>
    <w:rsid w:val="0002408D"/>
    <w:rsid w:val="000254D7"/>
    <w:rsid w:val="0003358E"/>
    <w:rsid w:val="00034DAC"/>
    <w:rsid w:val="000352AD"/>
    <w:rsid w:val="00036493"/>
    <w:rsid w:val="0004089E"/>
    <w:rsid w:val="00042A66"/>
    <w:rsid w:val="00043E84"/>
    <w:rsid w:val="0004401B"/>
    <w:rsid w:val="00046244"/>
    <w:rsid w:val="0004786F"/>
    <w:rsid w:val="00047C5B"/>
    <w:rsid w:val="00047E84"/>
    <w:rsid w:val="0005338F"/>
    <w:rsid w:val="0006124D"/>
    <w:rsid w:val="00065B56"/>
    <w:rsid w:val="00070CBE"/>
    <w:rsid w:val="0007417A"/>
    <w:rsid w:val="000832D6"/>
    <w:rsid w:val="00084013"/>
    <w:rsid w:val="000842D1"/>
    <w:rsid w:val="00084A5D"/>
    <w:rsid w:val="00084DE4"/>
    <w:rsid w:val="00087DBC"/>
    <w:rsid w:val="00087E57"/>
    <w:rsid w:val="000904F4"/>
    <w:rsid w:val="00091332"/>
    <w:rsid w:val="00093E37"/>
    <w:rsid w:val="0009680F"/>
    <w:rsid w:val="0009792F"/>
    <w:rsid w:val="000A2185"/>
    <w:rsid w:val="000A72B3"/>
    <w:rsid w:val="000B1152"/>
    <w:rsid w:val="000B2C5D"/>
    <w:rsid w:val="000B47D6"/>
    <w:rsid w:val="000C1A85"/>
    <w:rsid w:val="000C333E"/>
    <w:rsid w:val="000D139A"/>
    <w:rsid w:val="000D52CB"/>
    <w:rsid w:val="000E1BF6"/>
    <w:rsid w:val="000E6286"/>
    <w:rsid w:val="000E701E"/>
    <w:rsid w:val="000F1F51"/>
    <w:rsid w:val="000F2177"/>
    <w:rsid w:val="000F4822"/>
    <w:rsid w:val="000F511F"/>
    <w:rsid w:val="000F6000"/>
    <w:rsid w:val="001020CE"/>
    <w:rsid w:val="001033D1"/>
    <w:rsid w:val="00104442"/>
    <w:rsid w:val="00106936"/>
    <w:rsid w:val="001074F0"/>
    <w:rsid w:val="00110531"/>
    <w:rsid w:val="001110C4"/>
    <w:rsid w:val="00111D98"/>
    <w:rsid w:val="001151C4"/>
    <w:rsid w:val="00116F71"/>
    <w:rsid w:val="00127577"/>
    <w:rsid w:val="00132E18"/>
    <w:rsid w:val="001344C4"/>
    <w:rsid w:val="00143F2E"/>
    <w:rsid w:val="00146309"/>
    <w:rsid w:val="00146E60"/>
    <w:rsid w:val="00150A57"/>
    <w:rsid w:val="00155269"/>
    <w:rsid w:val="00156A22"/>
    <w:rsid w:val="00157211"/>
    <w:rsid w:val="0015788F"/>
    <w:rsid w:val="001578BC"/>
    <w:rsid w:val="00162274"/>
    <w:rsid w:val="0016274D"/>
    <w:rsid w:val="001639DA"/>
    <w:rsid w:val="00167556"/>
    <w:rsid w:val="00167A4B"/>
    <w:rsid w:val="001707A7"/>
    <w:rsid w:val="0017122C"/>
    <w:rsid w:val="00171A67"/>
    <w:rsid w:val="00174CA0"/>
    <w:rsid w:val="00177D7D"/>
    <w:rsid w:val="0018195A"/>
    <w:rsid w:val="0018631E"/>
    <w:rsid w:val="001873B1"/>
    <w:rsid w:val="00191C85"/>
    <w:rsid w:val="001930D4"/>
    <w:rsid w:val="00193140"/>
    <w:rsid w:val="00195234"/>
    <w:rsid w:val="00197273"/>
    <w:rsid w:val="001A0E54"/>
    <w:rsid w:val="001A2F85"/>
    <w:rsid w:val="001A35A8"/>
    <w:rsid w:val="001A46CB"/>
    <w:rsid w:val="001A6CE7"/>
    <w:rsid w:val="001B254B"/>
    <w:rsid w:val="001B3A84"/>
    <w:rsid w:val="001B4A66"/>
    <w:rsid w:val="001B4C10"/>
    <w:rsid w:val="001B54D0"/>
    <w:rsid w:val="001B64BF"/>
    <w:rsid w:val="001C03D6"/>
    <w:rsid w:val="001C04B9"/>
    <w:rsid w:val="001C1BAB"/>
    <w:rsid w:val="001C37C3"/>
    <w:rsid w:val="001C39DE"/>
    <w:rsid w:val="001C77F2"/>
    <w:rsid w:val="001D10E6"/>
    <w:rsid w:val="001D434E"/>
    <w:rsid w:val="001E0E0F"/>
    <w:rsid w:val="001E120E"/>
    <w:rsid w:val="001E127B"/>
    <w:rsid w:val="001E1954"/>
    <w:rsid w:val="001E3C31"/>
    <w:rsid w:val="001E6402"/>
    <w:rsid w:val="001E6479"/>
    <w:rsid w:val="001E6FC7"/>
    <w:rsid w:val="001E717E"/>
    <w:rsid w:val="001F17F2"/>
    <w:rsid w:val="001F2142"/>
    <w:rsid w:val="001F5081"/>
    <w:rsid w:val="001F6502"/>
    <w:rsid w:val="001F71C7"/>
    <w:rsid w:val="00200A34"/>
    <w:rsid w:val="00201F7A"/>
    <w:rsid w:val="002028EE"/>
    <w:rsid w:val="00203AF9"/>
    <w:rsid w:val="00207F06"/>
    <w:rsid w:val="00211A87"/>
    <w:rsid w:val="00213983"/>
    <w:rsid w:val="0021489F"/>
    <w:rsid w:val="002158BB"/>
    <w:rsid w:val="0021679E"/>
    <w:rsid w:val="0022277A"/>
    <w:rsid w:val="00223FAC"/>
    <w:rsid w:val="00227255"/>
    <w:rsid w:val="00230E3C"/>
    <w:rsid w:val="00235882"/>
    <w:rsid w:val="0024359C"/>
    <w:rsid w:val="0024369E"/>
    <w:rsid w:val="00243DD0"/>
    <w:rsid w:val="002462D7"/>
    <w:rsid w:val="00247962"/>
    <w:rsid w:val="00250F9B"/>
    <w:rsid w:val="00253C5D"/>
    <w:rsid w:val="00254C75"/>
    <w:rsid w:val="002574C3"/>
    <w:rsid w:val="002613B4"/>
    <w:rsid w:val="0026284A"/>
    <w:rsid w:val="0026517A"/>
    <w:rsid w:val="00267828"/>
    <w:rsid w:val="00267F10"/>
    <w:rsid w:val="002731E1"/>
    <w:rsid w:val="0027374E"/>
    <w:rsid w:val="002809B9"/>
    <w:rsid w:val="002902D2"/>
    <w:rsid w:val="0029202D"/>
    <w:rsid w:val="00292ABD"/>
    <w:rsid w:val="00297B79"/>
    <w:rsid w:val="002A3165"/>
    <w:rsid w:val="002A516B"/>
    <w:rsid w:val="002B09A5"/>
    <w:rsid w:val="002B0CA4"/>
    <w:rsid w:val="002B1A5C"/>
    <w:rsid w:val="002C2A24"/>
    <w:rsid w:val="002C32A8"/>
    <w:rsid w:val="002C6EA9"/>
    <w:rsid w:val="002D06C1"/>
    <w:rsid w:val="002D09D5"/>
    <w:rsid w:val="002D0A0C"/>
    <w:rsid w:val="002D0E3F"/>
    <w:rsid w:val="002D1361"/>
    <w:rsid w:val="002D3B59"/>
    <w:rsid w:val="002D6A6F"/>
    <w:rsid w:val="002D7A85"/>
    <w:rsid w:val="002E0563"/>
    <w:rsid w:val="002E5B45"/>
    <w:rsid w:val="002F44CB"/>
    <w:rsid w:val="002F583D"/>
    <w:rsid w:val="002F5BE6"/>
    <w:rsid w:val="002F73D3"/>
    <w:rsid w:val="00302EA7"/>
    <w:rsid w:val="00303D33"/>
    <w:rsid w:val="00304811"/>
    <w:rsid w:val="00311B37"/>
    <w:rsid w:val="0031665D"/>
    <w:rsid w:val="003166E5"/>
    <w:rsid w:val="0032196B"/>
    <w:rsid w:val="00323187"/>
    <w:rsid w:val="003237C1"/>
    <w:rsid w:val="00324E32"/>
    <w:rsid w:val="00327743"/>
    <w:rsid w:val="00330E49"/>
    <w:rsid w:val="00335534"/>
    <w:rsid w:val="003443B0"/>
    <w:rsid w:val="0034531C"/>
    <w:rsid w:val="0035617F"/>
    <w:rsid w:val="0035653A"/>
    <w:rsid w:val="003575BE"/>
    <w:rsid w:val="00360111"/>
    <w:rsid w:val="003702B0"/>
    <w:rsid w:val="00374EE0"/>
    <w:rsid w:val="003768A5"/>
    <w:rsid w:val="003776A4"/>
    <w:rsid w:val="00380CD3"/>
    <w:rsid w:val="00381611"/>
    <w:rsid w:val="003816D6"/>
    <w:rsid w:val="00383D89"/>
    <w:rsid w:val="00384D63"/>
    <w:rsid w:val="003907EB"/>
    <w:rsid w:val="00394FCD"/>
    <w:rsid w:val="00395A62"/>
    <w:rsid w:val="0039615D"/>
    <w:rsid w:val="003A23A1"/>
    <w:rsid w:val="003A5D47"/>
    <w:rsid w:val="003A6272"/>
    <w:rsid w:val="003A6A3C"/>
    <w:rsid w:val="003B18A1"/>
    <w:rsid w:val="003B3C0C"/>
    <w:rsid w:val="003B45A0"/>
    <w:rsid w:val="003B5B65"/>
    <w:rsid w:val="003C3770"/>
    <w:rsid w:val="003C6AED"/>
    <w:rsid w:val="003D043E"/>
    <w:rsid w:val="003D1C92"/>
    <w:rsid w:val="003D738A"/>
    <w:rsid w:val="003E37AC"/>
    <w:rsid w:val="003E394F"/>
    <w:rsid w:val="003E6E53"/>
    <w:rsid w:val="003E7A4B"/>
    <w:rsid w:val="003F1275"/>
    <w:rsid w:val="003F206F"/>
    <w:rsid w:val="003F2B86"/>
    <w:rsid w:val="003F3112"/>
    <w:rsid w:val="003F7461"/>
    <w:rsid w:val="0040212B"/>
    <w:rsid w:val="004153E5"/>
    <w:rsid w:val="00415737"/>
    <w:rsid w:val="004172C6"/>
    <w:rsid w:val="00417B5D"/>
    <w:rsid w:val="004208A0"/>
    <w:rsid w:val="004214F0"/>
    <w:rsid w:val="004233C9"/>
    <w:rsid w:val="00423FC8"/>
    <w:rsid w:val="0042491F"/>
    <w:rsid w:val="00426289"/>
    <w:rsid w:val="00431A4D"/>
    <w:rsid w:val="00432F5E"/>
    <w:rsid w:val="00436709"/>
    <w:rsid w:val="00436A17"/>
    <w:rsid w:val="00440D57"/>
    <w:rsid w:val="004416E5"/>
    <w:rsid w:val="00444314"/>
    <w:rsid w:val="004455F8"/>
    <w:rsid w:val="00456C15"/>
    <w:rsid w:val="00457A65"/>
    <w:rsid w:val="004622D7"/>
    <w:rsid w:val="004625A2"/>
    <w:rsid w:val="00462DC3"/>
    <w:rsid w:val="00464271"/>
    <w:rsid w:val="00466038"/>
    <w:rsid w:val="00466540"/>
    <w:rsid w:val="00466924"/>
    <w:rsid w:val="004678F0"/>
    <w:rsid w:val="0047037C"/>
    <w:rsid w:val="00472262"/>
    <w:rsid w:val="00481B61"/>
    <w:rsid w:val="00482C73"/>
    <w:rsid w:val="00483977"/>
    <w:rsid w:val="00486DEC"/>
    <w:rsid w:val="004874AA"/>
    <w:rsid w:val="00493043"/>
    <w:rsid w:val="00494297"/>
    <w:rsid w:val="00495B10"/>
    <w:rsid w:val="004969F0"/>
    <w:rsid w:val="00497002"/>
    <w:rsid w:val="004972B6"/>
    <w:rsid w:val="004A6AB7"/>
    <w:rsid w:val="004B2699"/>
    <w:rsid w:val="004B2A34"/>
    <w:rsid w:val="004B426B"/>
    <w:rsid w:val="004B63A0"/>
    <w:rsid w:val="004B670F"/>
    <w:rsid w:val="004C29F2"/>
    <w:rsid w:val="004D44E2"/>
    <w:rsid w:val="004D4E51"/>
    <w:rsid w:val="004D5EA8"/>
    <w:rsid w:val="004E6ED7"/>
    <w:rsid w:val="004E6FE5"/>
    <w:rsid w:val="004F2763"/>
    <w:rsid w:val="004F42F1"/>
    <w:rsid w:val="004F6982"/>
    <w:rsid w:val="0050036A"/>
    <w:rsid w:val="0050038A"/>
    <w:rsid w:val="005005FF"/>
    <w:rsid w:val="005009AD"/>
    <w:rsid w:val="00501EAA"/>
    <w:rsid w:val="00502D02"/>
    <w:rsid w:val="005044FA"/>
    <w:rsid w:val="00511924"/>
    <w:rsid w:val="00511A34"/>
    <w:rsid w:val="00513FBD"/>
    <w:rsid w:val="005150A4"/>
    <w:rsid w:val="005158F1"/>
    <w:rsid w:val="00516F6A"/>
    <w:rsid w:val="0052189A"/>
    <w:rsid w:val="00521F1C"/>
    <w:rsid w:val="005242F4"/>
    <w:rsid w:val="005243C4"/>
    <w:rsid w:val="00533670"/>
    <w:rsid w:val="005440BE"/>
    <w:rsid w:val="005556EF"/>
    <w:rsid w:val="00556766"/>
    <w:rsid w:val="00560CB0"/>
    <w:rsid w:val="0056416D"/>
    <w:rsid w:val="00566538"/>
    <w:rsid w:val="00566685"/>
    <w:rsid w:val="0056756E"/>
    <w:rsid w:val="005679BE"/>
    <w:rsid w:val="0057125A"/>
    <w:rsid w:val="0057142E"/>
    <w:rsid w:val="00572079"/>
    <w:rsid w:val="00572E0B"/>
    <w:rsid w:val="00575C52"/>
    <w:rsid w:val="00581744"/>
    <w:rsid w:val="005817AA"/>
    <w:rsid w:val="0058376E"/>
    <w:rsid w:val="005842B1"/>
    <w:rsid w:val="005902C8"/>
    <w:rsid w:val="005910DD"/>
    <w:rsid w:val="00593434"/>
    <w:rsid w:val="00595652"/>
    <w:rsid w:val="00595EFD"/>
    <w:rsid w:val="0059604E"/>
    <w:rsid w:val="0059666E"/>
    <w:rsid w:val="00596BD8"/>
    <w:rsid w:val="005A1533"/>
    <w:rsid w:val="005A2006"/>
    <w:rsid w:val="005A2830"/>
    <w:rsid w:val="005A29F3"/>
    <w:rsid w:val="005A7F22"/>
    <w:rsid w:val="005B73C5"/>
    <w:rsid w:val="005B7B51"/>
    <w:rsid w:val="005D1045"/>
    <w:rsid w:val="005D1C69"/>
    <w:rsid w:val="005E0EF9"/>
    <w:rsid w:val="005E241F"/>
    <w:rsid w:val="005E2B4F"/>
    <w:rsid w:val="005E2E1D"/>
    <w:rsid w:val="005E4F41"/>
    <w:rsid w:val="005F1766"/>
    <w:rsid w:val="005F4C01"/>
    <w:rsid w:val="0060123B"/>
    <w:rsid w:val="00602A7D"/>
    <w:rsid w:val="00602DA0"/>
    <w:rsid w:val="0060634D"/>
    <w:rsid w:val="00607C25"/>
    <w:rsid w:val="006115CD"/>
    <w:rsid w:val="00611EEA"/>
    <w:rsid w:val="00616386"/>
    <w:rsid w:val="00616A11"/>
    <w:rsid w:val="0062252C"/>
    <w:rsid w:val="00631731"/>
    <w:rsid w:val="00632169"/>
    <w:rsid w:val="0063353A"/>
    <w:rsid w:val="006351B1"/>
    <w:rsid w:val="006361D5"/>
    <w:rsid w:val="0064049B"/>
    <w:rsid w:val="006438FC"/>
    <w:rsid w:val="006467E8"/>
    <w:rsid w:val="00647267"/>
    <w:rsid w:val="00650C72"/>
    <w:rsid w:val="006552E6"/>
    <w:rsid w:val="00661206"/>
    <w:rsid w:val="00662759"/>
    <w:rsid w:val="00667D0A"/>
    <w:rsid w:val="00670C39"/>
    <w:rsid w:val="00672FBE"/>
    <w:rsid w:val="006743A9"/>
    <w:rsid w:val="0067609A"/>
    <w:rsid w:val="0067715A"/>
    <w:rsid w:val="0068224E"/>
    <w:rsid w:val="00686062"/>
    <w:rsid w:val="00690640"/>
    <w:rsid w:val="006940A2"/>
    <w:rsid w:val="00695D1D"/>
    <w:rsid w:val="006966E3"/>
    <w:rsid w:val="006A0888"/>
    <w:rsid w:val="006A762F"/>
    <w:rsid w:val="006B6E37"/>
    <w:rsid w:val="006C11F3"/>
    <w:rsid w:val="006C13B9"/>
    <w:rsid w:val="006C1FA2"/>
    <w:rsid w:val="006C5733"/>
    <w:rsid w:val="006C7B1B"/>
    <w:rsid w:val="006D0135"/>
    <w:rsid w:val="006D3D8B"/>
    <w:rsid w:val="006D5478"/>
    <w:rsid w:val="006E0620"/>
    <w:rsid w:val="006E1A5C"/>
    <w:rsid w:val="006E3C99"/>
    <w:rsid w:val="006E6890"/>
    <w:rsid w:val="006F1CAB"/>
    <w:rsid w:val="006F1EBD"/>
    <w:rsid w:val="006F4E8A"/>
    <w:rsid w:val="006F7F0C"/>
    <w:rsid w:val="00700CB8"/>
    <w:rsid w:val="00707B9D"/>
    <w:rsid w:val="0071010F"/>
    <w:rsid w:val="00710148"/>
    <w:rsid w:val="007117E3"/>
    <w:rsid w:val="00717919"/>
    <w:rsid w:val="0072091D"/>
    <w:rsid w:val="0072558F"/>
    <w:rsid w:val="00732515"/>
    <w:rsid w:val="00733117"/>
    <w:rsid w:val="007336FD"/>
    <w:rsid w:val="007354DD"/>
    <w:rsid w:val="00736999"/>
    <w:rsid w:val="0074012B"/>
    <w:rsid w:val="00750108"/>
    <w:rsid w:val="007526F1"/>
    <w:rsid w:val="00753115"/>
    <w:rsid w:val="00753D69"/>
    <w:rsid w:val="0075489A"/>
    <w:rsid w:val="0075580F"/>
    <w:rsid w:val="00757F92"/>
    <w:rsid w:val="00763AEC"/>
    <w:rsid w:val="00765F82"/>
    <w:rsid w:val="00766A7A"/>
    <w:rsid w:val="007679E1"/>
    <w:rsid w:val="00767FFC"/>
    <w:rsid w:val="007714FD"/>
    <w:rsid w:val="007721A9"/>
    <w:rsid w:val="00772BDB"/>
    <w:rsid w:val="0077477E"/>
    <w:rsid w:val="00775220"/>
    <w:rsid w:val="00775C82"/>
    <w:rsid w:val="007778FC"/>
    <w:rsid w:val="00781F90"/>
    <w:rsid w:val="00784D42"/>
    <w:rsid w:val="0078607D"/>
    <w:rsid w:val="00787075"/>
    <w:rsid w:val="00787870"/>
    <w:rsid w:val="007950FC"/>
    <w:rsid w:val="007974C6"/>
    <w:rsid w:val="007A03B3"/>
    <w:rsid w:val="007A6474"/>
    <w:rsid w:val="007A6B99"/>
    <w:rsid w:val="007A6F7D"/>
    <w:rsid w:val="007A7800"/>
    <w:rsid w:val="007A7DAC"/>
    <w:rsid w:val="007B060F"/>
    <w:rsid w:val="007B0D4E"/>
    <w:rsid w:val="007B4037"/>
    <w:rsid w:val="007B4A8A"/>
    <w:rsid w:val="007C27BD"/>
    <w:rsid w:val="007C3AB4"/>
    <w:rsid w:val="007C48F0"/>
    <w:rsid w:val="007C5F3E"/>
    <w:rsid w:val="007C7C94"/>
    <w:rsid w:val="007D2036"/>
    <w:rsid w:val="007D743F"/>
    <w:rsid w:val="007E02C3"/>
    <w:rsid w:val="007E456C"/>
    <w:rsid w:val="007E4ADB"/>
    <w:rsid w:val="007F0074"/>
    <w:rsid w:val="007F16FB"/>
    <w:rsid w:val="007F2931"/>
    <w:rsid w:val="007F76AC"/>
    <w:rsid w:val="008057C6"/>
    <w:rsid w:val="008058AC"/>
    <w:rsid w:val="008063C1"/>
    <w:rsid w:val="0080741C"/>
    <w:rsid w:val="00810A06"/>
    <w:rsid w:val="00810B6B"/>
    <w:rsid w:val="00813A5E"/>
    <w:rsid w:val="0081604F"/>
    <w:rsid w:val="008160B8"/>
    <w:rsid w:val="00823EAC"/>
    <w:rsid w:val="0083257A"/>
    <w:rsid w:val="00835390"/>
    <w:rsid w:val="00840C4E"/>
    <w:rsid w:val="00847549"/>
    <w:rsid w:val="0085084D"/>
    <w:rsid w:val="00852A74"/>
    <w:rsid w:val="00862015"/>
    <w:rsid w:val="0086227A"/>
    <w:rsid w:val="0086250B"/>
    <w:rsid w:val="0087184C"/>
    <w:rsid w:val="00873938"/>
    <w:rsid w:val="00873C0C"/>
    <w:rsid w:val="00874DFB"/>
    <w:rsid w:val="008832BB"/>
    <w:rsid w:val="00886937"/>
    <w:rsid w:val="00887F4B"/>
    <w:rsid w:val="0089323D"/>
    <w:rsid w:val="0089343C"/>
    <w:rsid w:val="0089446C"/>
    <w:rsid w:val="008A377A"/>
    <w:rsid w:val="008A4FD4"/>
    <w:rsid w:val="008A7E05"/>
    <w:rsid w:val="008B00CB"/>
    <w:rsid w:val="008B3B22"/>
    <w:rsid w:val="008B46F6"/>
    <w:rsid w:val="008B67E9"/>
    <w:rsid w:val="008B7306"/>
    <w:rsid w:val="008C1441"/>
    <w:rsid w:val="008C3692"/>
    <w:rsid w:val="008C4378"/>
    <w:rsid w:val="008C5979"/>
    <w:rsid w:val="008C5E02"/>
    <w:rsid w:val="008C799E"/>
    <w:rsid w:val="008D1523"/>
    <w:rsid w:val="008D1C5A"/>
    <w:rsid w:val="008D1CA7"/>
    <w:rsid w:val="008D512D"/>
    <w:rsid w:val="008D77DA"/>
    <w:rsid w:val="008E1F41"/>
    <w:rsid w:val="008E2D03"/>
    <w:rsid w:val="008E49AB"/>
    <w:rsid w:val="008F5156"/>
    <w:rsid w:val="00900890"/>
    <w:rsid w:val="00900944"/>
    <w:rsid w:val="00911630"/>
    <w:rsid w:val="009131E2"/>
    <w:rsid w:val="00914BF3"/>
    <w:rsid w:val="00920718"/>
    <w:rsid w:val="00921EBF"/>
    <w:rsid w:val="009242B5"/>
    <w:rsid w:val="00925D37"/>
    <w:rsid w:val="00926D9A"/>
    <w:rsid w:val="0092720A"/>
    <w:rsid w:val="009360D5"/>
    <w:rsid w:val="00940636"/>
    <w:rsid w:val="00941DAF"/>
    <w:rsid w:val="00943357"/>
    <w:rsid w:val="00953C37"/>
    <w:rsid w:val="00955078"/>
    <w:rsid w:val="009550D1"/>
    <w:rsid w:val="00962CC4"/>
    <w:rsid w:val="00965CDF"/>
    <w:rsid w:val="009664B8"/>
    <w:rsid w:val="009678CB"/>
    <w:rsid w:val="00967FCC"/>
    <w:rsid w:val="009702B3"/>
    <w:rsid w:val="00970F57"/>
    <w:rsid w:val="00971BA7"/>
    <w:rsid w:val="00980818"/>
    <w:rsid w:val="009944DA"/>
    <w:rsid w:val="009950DA"/>
    <w:rsid w:val="00995265"/>
    <w:rsid w:val="009953B4"/>
    <w:rsid w:val="009A0B13"/>
    <w:rsid w:val="009A3CA6"/>
    <w:rsid w:val="009B0E15"/>
    <w:rsid w:val="009B63E4"/>
    <w:rsid w:val="009B6F01"/>
    <w:rsid w:val="009B7033"/>
    <w:rsid w:val="009B739C"/>
    <w:rsid w:val="009B7D23"/>
    <w:rsid w:val="009C0ACF"/>
    <w:rsid w:val="009C0D9E"/>
    <w:rsid w:val="009C141E"/>
    <w:rsid w:val="009C32AC"/>
    <w:rsid w:val="009C32B7"/>
    <w:rsid w:val="009C599F"/>
    <w:rsid w:val="009C6F3C"/>
    <w:rsid w:val="009C7399"/>
    <w:rsid w:val="009D1E0A"/>
    <w:rsid w:val="009D461D"/>
    <w:rsid w:val="009D5299"/>
    <w:rsid w:val="009D5A0D"/>
    <w:rsid w:val="009E64B9"/>
    <w:rsid w:val="009F0262"/>
    <w:rsid w:val="009F0781"/>
    <w:rsid w:val="009F65A9"/>
    <w:rsid w:val="009F787B"/>
    <w:rsid w:val="009F7C40"/>
    <w:rsid w:val="00A023F0"/>
    <w:rsid w:val="00A02A1F"/>
    <w:rsid w:val="00A058B2"/>
    <w:rsid w:val="00A10A9A"/>
    <w:rsid w:val="00A1156A"/>
    <w:rsid w:val="00A116F3"/>
    <w:rsid w:val="00A13092"/>
    <w:rsid w:val="00A133A6"/>
    <w:rsid w:val="00A2136C"/>
    <w:rsid w:val="00A237BE"/>
    <w:rsid w:val="00A25B44"/>
    <w:rsid w:val="00A30EEC"/>
    <w:rsid w:val="00A372E2"/>
    <w:rsid w:val="00A40A88"/>
    <w:rsid w:val="00A42C48"/>
    <w:rsid w:val="00A448C6"/>
    <w:rsid w:val="00A46156"/>
    <w:rsid w:val="00A4663B"/>
    <w:rsid w:val="00A51786"/>
    <w:rsid w:val="00A54AD2"/>
    <w:rsid w:val="00A57214"/>
    <w:rsid w:val="00A57961"/>
    <w:rsid w:val="00A60870"/>
    <w:rsid w:val="00A6331E"/>
    <w:rsid w:val="00A63F59"/>
    <w:rsid w:val="00A65156"/>
    <w:rsid w:val="00A65364"/>
    <w:rsid w:val="00A71B2A"/>
    <w:rsid w:val="00A74AD4"/>
    <w:rsid w:val="00A76284"/>
    <w:rsid w:val="00A767CD"/>
    <w:rsid w:val="00A815D1"/>
    <w:rsid w:val="00A83CC9"/>
    <w:rsid w:val="00A85C1F"/>
    <w:rsid w:val="00A86847"/>
    <w:rsid w:val="00A906BA"/>
    <w:rsid w:val="00A9223D"/>
    <w:rsid w:val="00A9241B"/>
    <w:rsid w:val="00A9585D"/>
    <w:rsid w:val="00AA1297"/>
    <w:rsid w:val="00AA1D18"/>
    <w:rsid w:val="00AA4C5E"/>
    <w:rsid w:val="00AA5D60"/>
    <w:rsid w:val="00AA6572"/>
    <w:rsid w:val="00AA770A"/>
    <w:rsid w:val="00AB1AFB"/>
    <w:rsid w:val="00AB260C"/>
    <w:rsid w:val="00AB2C5D"/>
    <w:rsid w:val="00AB41D6"/>
    <w:rsid w:val="00AB47E5"/>
    <w:rsid w:val="00AB68E4"/>
    <w:rsid w:val="00AC18E1"/>
    <w:rsid w:val="00AC1923"/>
    <w:rsid w:val="00AC531A"/>
    <w:rsid w:val="00AC626B"/>
    <w:rsid w:val="00AC6ACD"/>
    <w:rsid w:val="00AD129D"/>
    <w:rsid w:val="00AE120F"/>
    <w:rsid w:val="00AE5A33"/>
    <w:rsid w:val="00AE5AC3"/>
    <w:rsid w:val="00AE5D8A"/>
    <w:rsid w:val="00AE73DA"/>
    <w:rsid w:val="00AE779B"/>
    <w:rsid w:val="00AF1993"/>
    <w:rsid w:val="00AF459A"/>
    <w:rsid w:val="00AF748A"/>
    <w:rsid w:val="00B002EA"/>
    <w:rsid w:val="00B007C5"/>
    <w:rsid w:val="00B0579E"/>
    <w:rsid w:val="00B07051"/>
    <w:rsid w:val="00B119A8"/>
    <w:rsid w:val="00B1339B"/>
    <w:rsid w:val="00B155DA"/>
    <w:rsid w:val="00B245E8"/>
    <w:rsid w:val="00B310A5"/>
    <w:rsid w:val="00B31A3F"/>
    <w:rsid w:val="00B34271"/>
    <w:rsid w:val="00B36E1B"/>
    <w:rsid w:val="00B4005D"/>
    <w:rsid w:val="00B40230"/>
    <w:rsid w:val="00B4087F"/>
    <w:rsid w:val="00B40AA5"/>
    <w:rsid w:val="00B41D21"/>
    <w:rsid w:val="00B42268"/>
    <w:rsid w:val="00B44294"/>
    <w:rsid w:val="00B44EE2"/>
    <w:rsid w:val="00B4528A"/>
    <w:rsid w:val="00B45CFD"/>
    <w:rsid w:val="00B52E67"/>
    <w:rsid w:val="00B533DB"/>
    <w:rsid w:val="00B53FE5"/>
    <w:rsid w:val="00B55198"/>
    <w:rsid w:val="00B57B09"/>
    <w:rsid w:val="00B60B8E"/>
    <w:rsid w:val="00B60CD1"/>
    <w:rsid w:val="00B63851"/>
    <w:rsid w:val="00B65B8D"/>
    <w:rsid w:val="00B7253A"/>
    <w:rsid w:val="00B808C0"/>
    <w:rsid w:val="00B81145"/>
    <w:rsid w:val="00B813A0"/>
    <w:rsid w:val="00B840B7"/>
    <w:rsid w:val="00B84C6F"/>
    <w:rsid w:val="00B84CFC"/>
    <w:rsid w:val="00B91D86"/>
    <w:rsid w:val="00BA11B1"/>
    <w:rsid w:val="00BA2F5A"/>
    <w:rsid w:val="00BA49BA"/>
    <w:rsid w:val="00BA7A60"/>
    <w:rsid w:val="00BB1E1B"/>
    <w:rsid w:val="00BB29AC"/>
    <w:rsid w:val="00BB3E2F"/>
    <w:rsid w:val="00BB7562"/>
    <w:rsid w:val="00BC7561"/>
    <w:rsid w:val="00BD0D44"/>
    <w:rsid w:val="00BD72F0"/>
    <w:rsid w:val="00BE185A"/>
    <w:rsid w:val="00BE1AE6"/>
    <w:rsid w:val="00BE2903"/>
    <w:rsid w:val="00BE48C5"/>
    <w:rsid w:val="00BF1A47"/>
    <w:rsid w:val="00BF2876"/>
    <w:rsid w:val="00BF2FEA"/>
    <w:rsid w:val="00BF3D01"/>
    <w:rsid w:val="00C05B34"/>
    <w:rsid w:val="00C0778E"/>
    <w:rsid w:val="00C15ED9"/>
    <w:rsid w:val="00C17DDA"/>
    <w:rsid w:val="00C21817"/>
    <w:rsid w:val="00C22BF5"/>
    <w:rsid w:val="00C25A39"/>
    <w:rsid w:val="00C2696B"/>
    <w:rsid w:val="00C277AF"/>
    <w:rsid w:val="00C3254B"/>
    <w:rsid w:val="00C342DE"/>
    <w:rsid w:val="00C35A6E"/>
    <w:rsid w:val="00C35AFB"/>
    <w:rsid w:val="00C37991"/>
    <w:rsid w:val="00C37AE5"/>
    <w:rsid w:val="00C37BC0"/>
    <w:rsid w:val="00C42671"/>
    <w:rsid w:val="00C53BD3"/>
    <w:rsid w:val="00C5438B"/>
    <w:rsid w:val="00C555D5"/>
    <w:rsid w:val="00C56DD8"/>
    <w:rsid w:val="00C579F7"/>
    <w:rsid w:val="00C60684"/>
    <w:rsid w:val="00C61B20"/>
    <w:rsid w:val="00C61E61"/>
    <w:rsid w:val="00C64B8D"/>
    <w:rsid w:val="00C76629"/>
    <w:rsid w:val="00C80D0A"/>
    <w:rsid w:val="00C843C9"/>
    <w:rsid w:val="00C86810"/>
    <w:rsid w:val="00C902A3"/>
    <w:rsid w:val="00C911B3"/>
    <w:rsid w:val="00C91524"/>
    <w:rsid w:val="00C91D0F"/>
    <w:rsid w:val="00C9259D"/>
    <w:rsid w:val="00C925C9"/>
    <w:rsid w:val="00C935D1"/>
    <w:rsid w:val="00C939F9"/>
    <w:rsid w:val="00C93AB3"/>
    <w:rsid w:val="00C9473A"/>
    <w:rsid w:val="00C94A51"/>
    <w:rsid w:val="00C96B31"/>
    <w:rsid w:val="00C97566"/>
    <w:rsid w:val="00CA30D2"/>
    <w:rsid w:val="00CA4CED"/>
    <w:rsid w:val="00CA7A11"/>
    <w:rsid w:val="00CB06CA"/>
    <w:rsid w:val="00CB117C"/>
    <w:rsid w:val="00CB7BC9"/>
    <w:rsid w:val="00CC7027"/>
    <w:rsid w:val="00CD0181"/>
    <w:rsid w:val="00CD4B0F"/>
    <w:rsid w:val="00CD7DC9"/>
    <w:rsid w:val="00CE66D7"/>
    <w:rsid w:val="00CF1908"/>
    <w:rsid w:val="00CF21B6"/>
    <w:rsid w:val="00CF56DD"/>
    <w:rsid w:val="00D01367"/>
    <w:rsid w:val="00D04F79"/>
    <w:rsid w:val="00D1450B"/>
    <w:rsid w:val="00D155A7"/>
    <w:rsid w:val="00D2288A"/>
    <w:rsid w:val="00D22F07"/>
    <w:rsid w:val="00D255FC"/>
    <w:rsid w:val="00D26FF9"/>
    <w:rsid w:val="00D273F2"/>
    <w:rsid w:val="00D3003B"/>
    <w:rsid w:val="00D30C42"/>
    <w:rsid w:val="00D32073"/>
    <w:rsid w:val="00D36631"/>
    <w:rsid w:val="00D403CB"/>
    <w:rsid w:val="00D4721A"/>
    <w:rsid w:val="00D5015D"/>
    <w:rsid w:val="00D521CB"/>
    <w:rsid w:val="00D5240A"/>
    <w:rsid w:val="00D527BB"/>
    <w:rsid w:val="00D60638"/>
    <w:rsid w:val="00D63835"/>
    <w:rsid w:val="00D64BE0"/>
    <w:rsid w:val="00D7097D"/>
    <w:rsid w:val="00D71EC4"/>
    <w:rsid w:val="00D736CA"/>
    <w:rsid w:val="00D73FA7"/>
    <w:rsid w:val="00D741AC"/>
    <w:rsid w:val="00D772F1"/>
    <w:rsid w:val="00D807CD"/>
    <w:rsid w:val="00D864AF"/>
    <w:rsid w:val="00D87BC9"/>
    <w:rsid w:val="00D91B6B"/>
    <w:rsid w:val="00D926FD"/>
    <w:rsid w:val="00D92818"/>
    <w:rsid w:val="00D93635"/>
    <w:rsid w:val="00D945DD"/>
    <w:rsid w:val="00D951E1"/>
    <w:rsid w:val="00D95355"/>
    <w:rsid w:val="00D95D8A"/>
    <w:rsid w:val="00D97B0E"/>
    <w:rsid w:val="00DA0A44"/>
    <w:rsid w:val="00DA0DC9"/>
    <w:rsid w:val="00DA13E1"/>
    <w:rsid w:val="00DB2617"/>
    <w:rsid w:val="00DB4D0A"/>
    <w:rsid w:val="00DC40C8"/>
    <w:rsid w:val="00DC5E44"/>
    <w:rsid w:val="00DD2A4D"/>
    <w:rsid w:val="00DD2CCD"/>
    <w:rsid w:val="00DD51CA"/>
    <w:rsid w:val="00DE1222"/>
    <w:rsid w:val="00DE5AF1"/>
    <w:rsid w:val="00DE65C0"/>
    <w:rsid w:val="00DE68D4"/>
    <w:rsid w:val="00DE70EC"/>
    <w:rsid w:val="00DF196B"/>
    <w:rsid w:val="00DF6A26"/>
    <w:rsid w:val="00DF7AE4"/>
    <w:rsid w:val="00E0098F"/>
    <w:rsid w:val="00E07355"/>
    <w:rsid w:val="00E07E99"/>
    <w:rsid w:val="00E10E56"/>
    <w:rsid w:val="00E15A14"/>
    <w:rsid w:val="00E16B67"/>
    <w:rsid w:val="00E173D1"/>
    <w:rsid w:val="00E218EE"/>
    <w:rsid w:val="00E24744"/>
    <w:rsid w:val="00E25E4F"/>
    <w:rsid w:val="00E25F16"/>
    <w:rsid w:val="00E26581"/>
    <w:rsid w:val="00E30260"/>
    <w:rsid w:val="00E3091B"/>
    <w:rsid w:val="00E31EEC"/>
    <w:rsid w:val="00E32178"/>
    <w:rsid w:val="00E32348"/>
    <w:rsid w:val="00E350D0"/>
    <w:rsid w:val="00E37756"/>
    <w:rsid w:val="00E37BD4"/>
    <w:rsid w:val="00E42DE3"/>
    <w:rsid w:val="00E475B0"/>
    <w:rsid w:val="00E53899"/>
    <w:rsid w:val="00E556C9"/>
    <w:rsid w:val="00E566E4"/>
    <w:rsid w:val="00E56AD2"/>
    <w:rsid w:val="00E60085"/>
    <w:rsid w:val="00E61566"/>
    <w:rsid w:val="00E66149"/>
    <w:rsid w:val="00E755BF"/>
    <w:rsid w:val="00E807F9"/>
    <w:rsid w:val="00E826B2"/>
    <w:rsid w:val="00E82891"/>
    <w:rsid w:val="00E835FA"/>
    <w:rsid w:val="00E9088E"/>
    <w:rsid w:val="00E929D2"/>
    <w:rsid w:val="00E9453C"/>
    <w:rsid w:val="00E95AF6"/>
    <w:rsid w:val="00EA3C97"/>
    <w:rsid w:val="00EA5187"/>
    <w:rsid w:val="00EA5BF8"/>
    <w:rsid w:val="00EA6007"/>
    <w:rsid w:val="00EB0039"/>
    <w:rsid w:val="00EB6670"/>
    <w:rsid w:val="00EC0C6B"/>
    <w:rsid w:val="00EC1A89"/>
    <w:rsid w:val="00EC258E"/>
    <w:rsid w:val="00ED58F0"/>
    <w:rsid w:val="00ED59CE"/>
    <w:rsid w:val="00ED773B"/>
    <w:rsid w:val="00EE0C6F"/>
    <w:rsid w:val="00EE387A"/>
    <w:rsid w:val="00EE534B"/>
    <w:rsid w:val="00EE67E3"/>
    <w:rsid w:val="00EE6FC1"/>
    <w:rsid w:val="00EF02A2"/>
    <w:rsid w:val="00EF29E1"/>
    <w:rsid w:val="00EF356C"/>
    <w:rsid w:val="00F01A86"/>
    <w:rsid w:val="00F027A9"/>
    <w:rsid w:val="00F02EEE"/>
    <w:rsid w:val="00F04050"/>
    <w:rsid w:val="00F07CCB"/>
    <w:rsid w:val="00F10546"/>
    <w:rsid w:val="00F156CA"/>
    <w:rsid w:val="00F1705C"/>
    <w:rsid w:val="00F21CB1"/>
    <w:rsid w:val="00F227B2"/>
    <w:rsid w:val="00F248AB"/>
    <w:rsid w:val="00F26DC1"/>
    <w:rsid w:val="00F34103"/>
    <w:rsid w:val="00F3480D"/>
    <w:rsid w:val="00F41A96"/>
    <w:rsid w:val="00F421DE"/>
    <w:rsid w:val="00F571D5"/>
    <w:rsid w:val="00F57569"/>
    <w:rsid w:val="00F60709"/>
    <w:rsid w:val="00F60721"/>
    <w:rsid w:val="00F63E0E"/>
    <w:rsid w:val="00F70E1E"/>
    <w:rsid w:val="00F731C6"/>
    <w:rsid w:val="00F74564"/>
    <w:rsid w:val="00F74B3D"/>
    <w:rsid w:val="00F74E2D"/>
    <w:rsid w:val="00F767A6"/>
    <w:rsid w:val="00F76911"/>
    <w:rsid w:val="00F773C9"/>
    <w:rsid w:val="00F77905"/>
    <w:rsid w:val="00F81F10"/>
    <w:rsid w:val="00F82BA6"/>
    <w:rsid w:val="00F86D2A"/>
    <w:rsid w:val="00F90B98"/>
    <w:rsid w:val="00F918FA"/>
    <w:rsid w:val="00F962E4"/>
    <w:rsid w:val="00F9794D"/>
    <w:rsid w:val="00FA001D"/>
    <w:rsid w:val="00FA1CF6"/>
    <w:rsid w:val="00FA30E0"/>
    <w:rsid w:val="00FA32F8"/>
    <w:rsid w:val="00FA569F"/>
    <w:rsid w:val="00FB5415"/>
    <w:rsid w:val="00FB702D"/>
    <w:rsid w:val="00FC6B03"/>
    <w:rsid w:val="00FD3846"/>
    <w:rsid w:val="00FE1113"/>
    <w:rsid w:val="00FE1C0E"/>
    <w:rsid w:val="00FE36AF"/>
    <w:rsid w:val="00FE5F16"/>
    <w:rsid w:val="00FE7509"/>
    <w:rsid w:val="00FF0E5B"/>
    <w:rsid w:val="00FF2A86"/>
    <w:rsid w:val="00FF3BF3"/>
    <w:rsid w:val="00FF5DA4"/>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 w:type="character" w:styleId="Menzionenonrisolta">
    <w:name w:val="Unresolved Mention"/>
    <w:basedOn w:val="Carpredefinitoparagrafo"/>
    <w:uiPriority w:val="99"/>
    <w:semiHidden/>
    <w:unhideWhenUsed/>
    <w:rsid w:val="003702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home.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AAFDC610-5BB2-49BC-AFF2-93C3BBFC8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BB8609-8FAC-4E0B-A4F1-C1C1E77D2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827</Words>
  <Characters>4716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21</cp:revision>
  <cp:lastPrinted>2023-06-15T10:17:00Z</cp:lastPrinted>
  <dcterms:created xsi:type="dcterms:W3CDTF">2023-09-27T15:20:00Z</dcterms:created>
  <dcterms:modified xsi:type="dcterms:W3CDTF">2023-10-05T09:30:00Z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